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C71B7" w14:textId="77777777" w:rsidR="0023268D" w:rsidRPr="00886B08" w:rsidRDefault="0023268D" w:rsidP="00886B08">
      <w:pPr>
        <w:spacing w:after="0"/>
        <w:rPr>
          <w:b/>
          <w:sz w:val="32"/>
          <w:szCs w:val="32"/>
        </w:rPr>
      </w:pPr>
      <w:r w:rsidRPr="00886B08">
        <w:rPr>
          <w:b/>
          <w:sz w:val="32"/>
          <w:szCs w:val="32"/>
        </w:rPr>
        <w:t>Tender Response</w:t>
      </w:r>
    </w:p>
    <w:p w14:paraId="2C033859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12957105" w14:textId="101B1C41" w:rsidR="0023268D" w:rsidRPr="00886B08" w:rsidRDefault="0023268D" w:rsidP="00886B08">
      <w:pPr>
        <w:pStyle w:val="ListParagraph"/>
        <w:numPr>
          <w:ilvl w:val="0"/>
          <w:numId w:val="12"/>
        </w:numPr>
        <w:spacing w:after="0"/>
        <w:rPr>
          <w:b/>
          <w:sz w:val="24"/>
          <w:szCs w:val="24"/>
        </w:rPr>
      </w:pPr>
      <w:r w:rsidRPr="00886B08">
        <w:rPr>
          <w:b/>
          <w:sz w:val="24"/>
          <w:szCs w:val="24"/>
        </w:rPr>
        <w:t>Methodology</w:t>
      </w:r>
      <w:r w:rsidR="00BE2190">
        <w:rPr>
          <w:b/>
          <w:sz w:val="24"/>
          <w:szCs w:val="24"/>
        </w:rPr>
        <w:t xml:space="preserve"> (40%)</w:t>
      </w:r>
    </w:p>
    <w:p w14:paraId="0A1D999F" w14:textId="77777777" w:rsidR="0023268D" w:rsidRPr="001528B3" w:rsidRDefault="0023268D" w:rsidP="00886B08">
      <w:pPr>
        <w:spacing w:after="0"/>
        <w:ind w:left="720"/>
        <w:rPr>
          <w:sz w:val="24"/>
          <w:szCs w:val="24"/>
        </w:rPr>
      </w:pPr>
      <w:r w:rsidRPr="00886B08">
        <w:rPr>
          <w:sz w:val="24"/>
          <w:szCs w:val="24"/>
        </w:rPr>
        <w:t xml:space="preserve">Please provide a written methodology that explains how you will meet the </w:t>
      </w:r>
      <w:r w:rsidRPr="00644F34">
        <w:rPr>
          <w:sz w:val="24"/>
          <w:szCs w:val="24"/>
        </w:rPr>
        <w:t xml:space="preserve">requirements of the </w:t>
      </w:r>
      <w:r w:rsidR="000C5E87">
        <w:rPr>
          <w:sz w:val="24"/>
          <w:szCs w:val="24"/>
        </w:rPr>
        <w:t>Service</w:t>
      </w:r>
      <w:r w:rsidRPr="00644F34">
        <w:rPr>
          <w:sz w:val="24"/>
          <w:szCs w:val="24"/>
        </w:rPr>
        <w:t xml:space="preserve">s. The Council is particularly interested </w:t>
      </w:r>
      <w:r w:rsidRPr="001528B3">
        <w:rPr>
          <w:sz w:val="24"/>
          <w:szCs w:val="24"/>
        </w:rPr>
        <w:t>to know</w:t>
      </w:r>
      <w:r w:rsidR="006057E4" w:rsidRPr="001528B3">
        <w:rPr>
          <w:sz w:val="24"/>
          <w:szCs w:val="24"/>
        </w:rPr>
        <w:t>:</w:t>
      </w:r>
    </w:p>
    <w:p w14:paraId="2C9B2335" w14:textId="73C9452E" w:rsidR="005375C0" w:rsidRPr="001528B3" w:rsidRDefault="005375C0" w:rsidP="00886B08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 w:rsidRPr="001528B3">
        <w:rPr>
          <w:sz w:val="24"/>
          <w:szCs w:val="24"/>
        </w:rPr>
        <w:t xml:space="preserve">how you will manage arranging the </w:t>
      </w:r>
      <w:r w:rsidR="000C5E87" w:rsidRPr="001528B3">
        <w:rPr>
          <w:sz w:val="24"/>
          <w:szCs w:val="24"/>
        </w:rPr>
        <w:t>Service</w:t>
      </w:r>
      <w:r w:rsidRPr="001528B3">
        <w:rPr>
          <w:sz w:val="24"/>
          <w:szCs w:val="24"/>
        </w:rPr>
        <w:t>s;</w:t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  <w:t>(</w:t>
      </w:r>
      <w:r w:rsidR="001528B3" w:rsidRPr="001528B3">
        <w:rPr>
          <w:sz w:val="24"/>
          <w:szCs w:val="24"/>
        </w:rPr>
        <w:t>5</w:t>
      </w:r>
      <w:r w:rsidR="00BE2190" w:rsidRPr="001528B3">
        <w:rPr>
          <w:sz w:val="24"/>
          <w:szCs w:val="24"/>
        </w:rPr>
        <w:t>%)</w:t>
      </w:r>
    </w:p>
    <w:p w14:paraId="56A275CE" w14:textId="0B6FDD91" w:rsidR="0023268D" w:rsidRPr="001528B3" w:rsidRDefault="0023268D" w:rsidP="00886B08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 w:rsidRPr="001528B3">
        <w:rPr>
          <w:sz w:val="24"/>
          <w:szCs w:val="24"/>
        </w:rPr>
        <w:t>your estimated timescale from receipt of order to commencement of first assessment;</w:t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  <w:t>(</w:t>
      </w:r>
      <w:r w:rsidR="001528B3" w:rsidRPr="001528B3">
        <w:rPr>
          <w:sz w:val="24"/>
          <w:szCs w:val="24"/>
        </w:rPr>
        <w:t>5</w:t>
      </w:r>
      <w:r w:rsidR="00BE2190" w:rsidRPr="001528B3">
        <w:rPr>
          <w:sz w:val="24"/>
          <w:szCs w:val="24"/>
        </w:rPr>
        <w:t>%)</w:t>
      </w:r>
    </w:p>
    <w:p w14:paraId="318E399A" w14:textId="28C574A7" w:rsidR="00E3742A" w:rsidRPr="001528B3" w:rsidRDefault="0023268D" w:rsidP="00886B08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 w:rsidRPr="001528B3">
        <w:rPr>
          <w:sz w:val="24"/>
          <w:szCs w:val="24"/>
        </w:rPr>
        <w:t xml:space="preserve">your suggested programme of </w:t>
      </w:r>
      <w:r w:rsidR="000C5E87" w:rsidRPr="001528B3">
        <w:rPr>
          <w:sz w:val="24"/>
          <w:szCs w:val="24"/>
        </w:rPr>
        <w:t>Service</w:t>
      </w:r>
      <w:r w:rsidRPr="001528B3">
        <w:rPr>
          <w:sz w:val="24"/>
          <w:szCs w:val="24"/>
        </w:rPr>
        <w:t xml:space="preserve">s to meet the completion date of </w:t>
      </w:r>
      <w:r w:rsidR="00EE0B51" w:rsidRPr="001528B3">
        <w:rPr>
          <w:sz w:val="24"/>
          <w:szCs w:val="24"/>
        </w:rPr>
        <w:t>2</w:t>
      </w:r>
      <w:r w:rsidR="001528B3" w:rsidRPr="001528B3">
        <w:rPr>
          <w:sz w:val="24"/>
          <w:szCs w:val="24"/>
        </w:rPr>
        <w:t>8</w:t>
      </w:r>
      <w:proofErr w:type="gramStart"/>
      <w:r w:rsidR="00EE0B51" w:rsidRPr="001528B3">
        <w:rPr>
          <w:sz w:val="24"/>
          <w:szCs w:val="24"/>
          <w:vertAlign w:val="superscript"/>
        </w:rPr>
        <w:t>th</w:t>
      </w:r>
      <w:r w:rsidR="00EE0B51" w:rsidRPr="001528B3">
        <w:rPr>
          <w:sz w:val="24"/>
          <w:szCs w:val="24"/>
        </w:rPr>
        <w:t xml:space="preserve"> </w:t>
      </w:r>
      <w:r w:rsidRPr="001528B3">
        <w:rPr>
          <w:sz w:val="24"/>
          <w:szCs w:val="24"/>
        </w:rPr>
        <w:t xml:space="preserve"> </w:t>
      </w:r>
      <w:r w:rsidR="00EE0B51" w:rsidRPr="001528B3">
        <w:rPr>
          <w:sz w:val="24"/>
          <w:szCs w:val="24"/>
        </w:rPr>
        <w:t>February</w:t>
      </w:r>
      <w:proofErr w:type="gramEnd"/>
      <w:r w:rsidRPr="001528B3">
        <w:rPr>
          <w:sz w:val="24"/>
          <w:szCs w:val="24"/>
        </w:rPr>
        <w:t xml:space="preserve"> 202</w:t>
      </w:r>
      <w:r w:rsidR="00EE0B51" w:rsidRPr="001528B3">
        <w:rPr>
          <w:sz w:val="24"/>
          <w:szCs w:val="24"/>
        </w:rPr>
        <w:t>8</w:t>
      </w:r>
      <w:r w:rsidR="00BE2190" w:rsidRPr="001528B3">
        <w:rPr>
          <w:sz w:val="24"/>
          <w:szCs w:val="24"/>
        </w:rPr>
        <w:t>;</w:t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>(1</w:t>
      </w:r>
      <w:r w:rsidR="001528B3" w:rsidRPr="001528B3">
        <w:rPr>
          <w:sz w:val="24"/>
          <w:szCs w:val="24"/>
        </w:rPr>
        <w:t>0</w:t>
      </w:r>
      <w:r w:rsidR="00BE2190" w:rsidRPr="001528B3">
        <w:rPr>
          <w:sz w:val="24"/>
          <w:szCs w:val="24"/>
        </w:rPr>
        <w:t>%)</w:t>
      </w:r>
    </w:p>
    <w:p w14:paraId="39E124D1" w14:textId="59A4BBF6" w:rsidR="0023268D" w:rsidRPr="001528B3" w:rsidRDefault="00E3742A" w:rsidP="00F12C25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 w:rsidRPr="001528B3">
        <w:rPr>
          <w:sz w:val="24"/>
          <w:szCs w:val="24"/>
        </w:rPr>
        <w:t>how you will meet the reporting requirements</w:t>
      </w:r>
      <w:r w:rsidR="0023268D" w:rsidRPr="001528B3">
        <w:rPr>
          <w:sz w:val="24"/>
          <w:szCs w:val="24"/>
        </w:rPr>
        <w:t>.</w:t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</w:r>
      <w:r w:rsidR="00BE2190" w:rsidRPr="001528B3">
        <w:rPr>
          <w:sz w:val="24"/>
          <w:szCs w:val="24"/>
        </w:rPr>
        <w:tab/>
        <w:t>(</w:t>
      </w:r>
      <w:r w:rsidR="001528B3" w:rsidRPr="001528B3">
        <w:rPr>
          <w:sz w:val="24"/>
          <w:szCs w:val="24"/>
        </w:rPr>
        <w:t>10</w:t>
      </w:r>
      <w:r w:rsidR="00BE2190" w:rsidRPr="001528B3">
        <w:rPr>
          <w:sz w:val="24"/>
          <w:szCs w:val="24"/>
        </w:rPr>
        <w:t>%)</w:t>
      </w:r>
    </w:p>
    <w:p w14:paraId="1303D5DE" w14:textId="27ACDB06" w:rsidR="00F12C25" w:rsidRPr="001528B3" w:rsidRDefault="00F12C25" w:rsidP="00886B08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 w:rsidRPr="001528B3">
        <w:rPr>
          <w:sz w:val="24"/>
          <w:szCs w:val="24"/>
        </w:rPr>
        <w:t>What systems or tools will you use to schedule and track EPA appointments?</w:t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</w:r>
      <w:r w:rsidR="001528B3" w:rsidRPr="001528B3">
        <w:rPr>
          <w:sz w:val="24"/>
          <w:szCs w:val="24"/>
        </w:rPr>
        <w:tab/>
        <w:t>(5%)</w:t>
      </w:r>
    </w:p>
    <w:p w14:paraId="256E71B7" w14:textId="0B83D46D" w:rsidR="00F12C25" w:rsidRPr="001528B3" w:rsidRDefault="00F12C25" w:rsidP="00F12C25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 w:rsidRPr="001528B3">
        <w:rPr>
          <w:sz w:val="24"/>
          <w:szCs w:val="24"/>
        </w:rPr>
        <w:t>How will you manage missed or cancelled appointments, what contingency plans are in place if an EPA cannot be carried out as scheduled?</w:t>
      </w:r>
      <w:r w:rsidR="001528B3" w:rsidRPr="001528B3">
        <w:rPr>
          <w:sz w:val="24"/>
          <w:szCs w:val="24"/>
        </w:rPr>
        <w:t xml:space="preserve">    (5%)</w:t>
      </w:r>
    </w:p>
    <w:p w14:paraId="79EA8543" w14:textId="77777777" w:rsidR="00F12C25" w:rsidRDefault="00F12C25" w:rsidP="00F12C25">
      <w:pPr>
        <w:pStyle w:val="ListParagraph"/>
        <w:spacing w:after="0"/>
        <w:ind w:left="1440"/>
        <w:rPr>
          <w:sz w:val="24"/>
          <w:szCs w:val="24"/>
        </w:rPr>
      </w:pPr>
    </w:p>
    <w:p w14:paraId="77104CA6" w14:textId="77777777" w:rsidR="00F12C25" w:rsidRPr="00F12C25" w:rsidRDefault="00F12C25" w:rsidP="00F12C25">
      <w:pPr>
        <w:pStyle w:val="ListParagraph"/>
        <w:spacing w:after="0"/>
        <w:ind w:left="1440"/>
        <w:rPr>
          <w:sz w:val="28"/>
          <w:szCs w:val="28"/>
        </w:rPr>
      </w:pPr>
    </w:p>
    <w:p w14:paraId="0C252892" w14:textId="70F1F59C" w:rsidR="0023268D" w:rsidRPr="00886B08" w:rsidRDefault="006057E4" w:rsidP="00886B08">
      <w:pPr>
        <w:pStyle w:val="ListParagraph"/>
        <w:numPr>
          <w:ilvl w:val="0"/>
          <w:numId w:val="12"/>
        </w:numPr>
        <w:spacing w:after="0"/>
        <w:rPr>
          <w:b/>
          <w:sz w:val="24"/>
          <w:szCs w:val="24"/>
        </w:rPr>
      </w:pPr>
      <w:r w:rsidRPr="00886B08">
        <w:rPr>
          <w:b/>
          <w:sz w:val="24"/>
          <w:szCs w:val="24"/>
        </w:rPr>
        <w:t>Safeguarding</w:t>
      </w:r>
      <w:r w:rsidR="00BE2190">
        <w:rPr>
          <w:b/>
          <w:sz w:val="24"/>
          <w:szCs w:val="24"/>
        </w:rPr>
        <w:t xml:space="preserve"> (20%)</w:t>
      </w:r>
    </w:p>
    <w:p w14:paraId="08922343" w14:textId="4DBDCB1B" w:rsidR="0023268D" w:rsidRPr="00886B08" w:rsidRDefault="0023268D" w:rsidP="00886B08">
      <w:pPr>
        <w:spacing w:after="0"/>
        <w:ind w:left="720"/>
        <w:rPr>
          <w:sz w:val="24"/>
          <w:szCs w:val="24"/>
        </w:rPr>
      </w:pPr>
      <w:r w:rsidRPr="00EE0B51">
        <w:rPr>
          <w:sz w:val="24"/>
          <w:szCs w:val="24"/>
        </w:rPr>
        <w:t>Please confirm the steps you will take to ensure compliance with the Council’s Safeguarding Requirements as detailed in the Invitation to Tender document.</w:t>
      </w:r>
    </w:p>
    <w:p w14:paraId="695F79FC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0ED79EAD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00EF1C6E" w14:textId="67E91DB2" w:rsidR="0023268D" w:rsidRPr="00886B08" w:rsidRDefault="0023268D" w:rsidP="00886B08">
      <w:pPr>
        <w:pStyle w:val="ListParagraph"/>
        <w:numPr>
          <w:ilvl w:val="0"/>
          <w:numId w:val="12"/>
        </w:numPr>
        <w:spacing w:after="0"/>
        <w:rPr>
          <w:b/>
          <w:sz w:val="24"/>
          <w:szCs w:val="24"/>
        </w:rPr>
      </w:pPr>
      <w:r w:rsidRPr="00886B08">
        <w:rPr>
          <w:b/>
          <w:sz w:val="24"/>
          <w:szCs w:val="24"/>
        </w:rPr>
        <w:t xml:space="preserve">Customer Service </w:t>
      </w:r>
      <w:r w:rsidR="00BE2190">
        <w:rPr>
          <w:b/>
          <w:sz w:val="24"/>
          <w:szCs w:val="24"/>
        </w:rPr>
        <w:t>(</w:t>
      </w:r>
      <w:r w:rsidR="001528B3">
        <w:rPr>
          <w:b/>
          <w:sz w:val="24"/>
          <w:szCs w:val="24"/>
        </w:rPr>
        <w:t>30</w:t>
      </w:r>
      <w:r w:rsidR="00BE2190">
        <w:rPr>
          <w:b/>
          <w:sz w:val="24"/>
          <w:szCs w:val="24"/>
        </w:rPr>
        <w:t>%)</w:t>
      </w:r>
    </w:p>
    <w:p w14:paraId="702269AC" w14:textId="77777777" w:rsidR="0023268D" w:rsidRPr="00886B08" w:rsidRDefault="005375C0" w:rsidP="00886B08">
      <w:pPr>
        <w:spacing w:after="0"/>
        <w:ind w:left="720"/>
        <w:rPr>
          <w:sz w:val="24"/>
          <w:szCs w:val="24"/>
        </w:rPr>
      </w:pPr>
      <w:r w:rsidRPr="00886B08">
        <w:rPr>
          <w:sz w:val="24"/>
          <w:szCs w:val="24"/>
        </w:rPr>
        <w:t>Please explain:</w:t>
      </w:r>
    </w:p>
    <w:p w14:paraId="733CD0C9" w14:textId="74B34BA9" w:rsidR="0023268D" w:rsidRPr="00886B08" w:rsidRDefault="0023268D" w:rsidP="00886B08">
      <w:pPr>
        <w:pStyle w:val="ListParagraph"/>
        <w:numPr>
          <w:ilvl w:val="0"/>
          <w:numId w:val="14"/>
        </w:numPr>
        <w:spacing w:after="0"/>
        <w:rPr>
          <w:sz w:val="24"/>
          <w:szCs w:val="24"/>
        </w:rPr>
      </w:pPr>
      <w:r w:rsidRPr="00886B08">
        <w:rPr>
          <w:sz w:val="24"/>
          <w:szCs w:val="24"/>
        </w:rPr>
        <w:t>how you undertake customer service and how you ensure compliance with your complaints policy</w:t>
      </w:r>
      <w:r w:rsidR="005375C0" w:rsidRPr="00886B08">
        <w:rPr>
          <w:sz w:val="24"/>
          <w:szCs w:val="24"/>
        </w:rPr>
        <w:t>;</w:t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 w:rsidRPr="00BE2190">
        <w:rPr>
          <w:sz w:val="20"/>
          <w:szCs w:val="20"/>
        </w:rPr>
        <w:t>(</w:t>
      </w:r>
      <w:r w:rsidR="001528B3">
        <w:rPr>
          <w:sz w:val="20"/>
          <w:szCs w:val="20"/>
        </w:rPr>
        <w:t>5</w:t>
      </w:r>
      <w:r w:rsidR="00BE2190" w:rsidRPr="00BE2190">
        <w:rPr>
          <w:sz w:val="20"/>
          <w:szCs w:val="20"/>
        </w:rPr>
        <w:t>%)</w:t>
      </w:r>
    </w:p>
    <w:p w14:paraId="7F22AA93" w14:textId="1D6A7B5F" w:rsidR="005375C0" w:rsidRPr="00886B08" w:rsidRDefault="005375C0" w:rsidP="00886B08">
      <w:pPr>
        <w:pStyle w:val="ListParagraph"/>
        <w:numPr>
          <w:ilvl w:val="0"/>
          <w:numId w:val="14"/>
        </w:numPr>
        <w:spacing w:after="0"/>
        <w:rPr>
          <w:sz w:val="24"/>
          <w:szCs w:val="24"/>
        </w:rPr>
      </w:pPr>
      <w:r w:rsidRPr="00886B08">
        <w:rPr>
          <w:sz w:val="24"/>
          <w:szCs w:val="24"/>
        </w:rPr>
        <w:t>your process for responding to queries;</w:t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 w:rsidRPr="00BE2190">
        <w:rPr>
          <w:sz w:val="20"/>
          <w:szCs w:val="20"/>
        </w:rPr>
        <w:t>(</w:t>
      </w:r>
      <w:r w:rsidR="001528B3">
        <w:rPr>
          <w:sz w:val="20"/>
          <w:szCs w:val="20"/>
        </w:rPr>
        <w:t>5</w:t>
      </w:r>
      <w:r w:rsidR="00BE2190" w:rsidRPr="00BE2190">
        <w:rPr>
          <w:sz w:val="20"/>
          <w:szCs w:val="20"/>
        </w:rPr>
        <w:t>%)</w:t>
      </w:r>
    </w:p>
    <w:p w14:paraId="6FF6B778" w14:textId="70A241C4" w:rsidR="005375C0" w:rsidRPr="00886B08" w:rsidRDefault="005375C0" w:rsidP="00886B08">
      <w:pPr>
        <w:pStyle w:val="ListParagraph"/>
        <w:numPr>
          <w:ilvl w:val="0"/>
          <w:numId w:val="14"/>
        </w:numPr>
        <w:spacing w:after="0"/>
        <w:rPr>
          <w:sz w:val="24"/>
          <w:szCs w:val="24"/>
        </w:rPr>
      </w:pPr>
      <w:r w:rsidRPr="00886B08">
        <w:rPr>
          <w:sz w:val="24"/>
          <w:szCs w:val="24"/>
        </w:rPr>
        <w:t xml:space="preserve">how you will manage “difficult to contact” residents to ensure that </w:t>
      </w:r>
      <w:r w:rsidR="000C5E87">
        <w:rPr>
          <w:sz w:val="24"/>
          <w:szCs w:val="24"/>
        </w:rPr>
        <w:t>Service</w:t>
      </w:r>
      <w:r w:rsidRPr="00886B08">
        <w:rPr>
          <w:sz w:val="24"/>
          <w:szCs w:val="24"/>
        </w:rPr>
        <w:t>s are undertaken;</w:t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 w:rsidRPr="00BE2190">
        <w:rPr>
          <w:sz w:val="20"/>
          <w:szCs w:val="20"/>
        </w:rPr>
        <w:t>(</w:t>
      </w:r>
      <w:r w:rsidR="001528B3">
        <w:rPr>
          <w:sz w:val="20"/>
          <w:szCs w:val="20"/>
        </w:rPr>
        <w:t>10</w:t>
      </w:r>
      <w:r w:rsidR="00BE2190" w:rsidRPr="00BE2190">
        <w:rPr>
          <w:sz w:val="20"/>
          <w:szCs w:val="20"/>
        </w:rPr>
        <w:t>%)</w:t>
      </w:r>
    </w:p>
    <w:p w14:paraId="66E9705A" w14:textId="1BC1EBA0" w:rsidR="0023268D" w:rsidRPr="00F12C25" w:rsidRDefault="005375C0" w:rsidP="00886B08">
      <w:pPr>
        <w:pStyle w:val="ListParagraph"/>
        <w:numPr>
          <w:ilvl w:val="0"/>
          <w:numId w:val="14"/>
        </w:numPr>
        <w:spacing w:after="0"/>
        <w:rPr>
          <w:sz w:val="24"/>
          <w:szCs w:val="24"/>
        </w:rPr>
      </w:pPr>
      <w:r w:rsidRPr="00886B08">
        <w:rPr>
          <w:sz w:val="24"/>
          <w:szCs w:val="24"/>
        </w:rPr>
        <w:t>h</w:t>
      </w:r>
      <w:r w:rsidR="0023268D" w:rsidRPr="00886B08">
        <w:rPr>
          <w:sz w:val="24"/>
          <w:szCs w:val="24"/>
        </w:rPr>
        <w:t>ow will you liaise with residents to ensure that any disruption likely to</w:t>
      </w:r>
      <w:r w:rsidRPr="00886B08">
        <w:rPr>
          <w:sz w:val="24"/>
          <w:szCs w:val="24"/>
        </w:rPr>
        <w:t xml:space="preserve"> cause complaint is minimised.</w:t>
      </w:r>
      <w:r w:rsidR="0023268D" w:rsidRPr="00886B08">
        <w:rPr>
          <w:sz w:val="24"/>
          <w:szCs w:val="24"/>
        </w:rPr>
        <w:t xml:space="preserve"> </w:t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>
        <w:rPr>
          <w:sz w:val="24"/>
          <w:szCs w:val="24"/>
        </w:rPr>
        <w:tab/>
      </w:r>
      <w:r w:rsidR="00BE2190" w:rsidRPr="00BE2190">
        <w:rPr>
          <w:sz w:val="20"/>
          <w:szCs w:val="20"/>
        </w:rPr>
        <w:t>(</w:t>
      </w:r>
      <w:r w:rsidR="001528B3">
        <w:rPr>
          <w:sz w:val="20"/>
          <w:szCs w:val="20"/>
        </w:rPr>
        <w:t>5</w:t>
      </w:r>
      <w:r w:rsidR="00BE2190" w:rsidRPr="00BE2190">
        <w:rPr>
          <w:sz w:val="20"/>
          <w:szCs w:val="20"/>
        </w:rPr>
        <w:t>%)</w:t>
      </w:r>
    </w:p>
    <w:p w14:paraId="0E2F8D74" w14:textId="042AC8F4" w:rsidR="00F12C25" w:rsidRDefault="00F12C25" w:rsidP="00886B08">
      <w:pPr>
        <w:pStyle w:val="ListParagraph"/>
        <w:numPr>
          <w:ilvl w:val="0"/>
          <w:numId w:val="14"/>
        </w:numPr>
        <w:spacing w:after="0"/>
        <w:rPr>
          <w:sz w:val="24"/>
          <w:szCs w:val="24"/>
        </w:rPr>
      </w:pPr>
      <w:r w:rsidRPr="00F12C25">
        <w:rPr>
          <w:sz w:val="24"/>
          <w:szCs w:val="24"/>
        </w:rPr>
        <w:t>How will you report on appointment attendance and completion rates?</w:t>
      </w:r>
    </w:p>
    <w:p w14:paraId="275E42F5" w14:textId="7979107E" w:rsidR="001528B3" w:rsidRPr="001528B3" w:rsidRDefault="001528B3" w:rsidP="001528B3">
      <w:pPr>
        <w:pStyle w:val="ListParagraph"/>
        <w:spacing w:after="0"/>
        <w:ind w:left="8640"/>
        <w:rPr>
          <w:sz w:val="20"/>
          <w:szCs w:val="20"/>
        </w:rPr>
      </w:pPr>
      <w:r w:rsidRPr="001528B3">
        <w:rPr>
          <w:sz w:val="20"/>
          <w:szCs w:val="20"/>
        </w:rPr>
        <w:t>(</w:t>
      </w:r>
      <w:r>
        <w:rPr>
          <w:sz w:val="20"/>
          <w:szCs w:val="20"/>
        </w:rPr>
        <w:t>5</w:t>
      </w:r>
      <w:r w:rsidRPr="001528B3">
        <w:rPr>
          <w:sz w:val="20"/>
          <w:szCs w:val="20"/>
        </w:rPr>
        <w:t>%)</w:t>
      </w:r>
    </w:p>
    <w:p w14:paraId="24880CFB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1266BC53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0A53660A" w14:textId="3CC7C124" w:rsidR="0023268D" w:rsidRPr="00886B08" w:rsidRDefault="0023268D" w:rsidP="00886B08">
      <w:pPr>
        <w:pStyle w:val="ListParagraph"/>
        <w:numPr>
          <w:ilvl w:val="0"/>
          <w:numId w:val="12"/>
        </w:numPr>
        <w:spacing w:after="0"/>
        <w:rPr>
          <w:b/>
          <w:sz w:val="24"/>
          <w:szCs w:val="24"/>
        </w:rPr>
      </w:pPr>
      <w:r w:rsidRPr="00886B08">
        <w:rPr>
          <w:b/>
          <w:sz w:val="24"/>
          <w:szCs w:val="24"/>
        </w:rPr>
        <w:t xml:space="preserve">Community Benefits </w:t>
      </w:r>
      <w:r w:rsidR="001528B3">
        <w:rPr>
          <w:b/>
          <w:sz w:val="24"/>
          <w:szCs w:val="24"/>
        </w:rPr>
        <w:t>(10%)</w:t>
      </w:r>
    </w:p>
    <w:p w14:paraId="3C7E55B7" w14:textId="77777777" w:rsidR="00886B08" w:rsidRPr="00886B08" w:rsidRDefault="00886B08" w:rsidP="00886B08">
      <w:pPr>
        <w:spacing w:after="0"/>
        <w:ind w:left="720"/>
        <w:rPr>
          <w:sz w:val="24"/>
          <w:szCs w:val="24"/>
        </w:rPr>
      </w:pPr>
      <w:r w:rsidRPr="00886B08">
        <w:rPr>
          <w:sz w:val="24"/>
          <w:szCs w:val="24"/>
        </w:rPr>
        <w:t>Please outline any Community Benefits you would be able to provide.  Community Benefits will not be scored but failure to provide a response will result in disqualification from the tender process.</w:t>
      </w:r>
    </w:p>
    <w:p w14:paraId="55AB1D47" w14:textId="77777777" w:rsidR="00886B08" w:rsidRPr="00886B08" w:rsidRDefault="00886B08" w:rsidP="00886B08">
      <w:pPr>
        <w:spacing w:after="0"/>
        <w:ind w:left="720"/>
        <w:rPr>
          <w:sz w:val="24"/>
          <w:szCs w:val="24"/>
        </w:rPr>
      </w:pPr>
    </w:p>
    <w:p w14:paraId="208F17CB" w14:textId="7B0C1F44" w:rsidR="0023268D" w:rsidRPr="00886B08" w:rsidRDefault="0023268D" w:rsidP="00886B08">
      <w:pPr>
        <w:spacing w:after="0"/>
        <w:ind w:left="720"/>
        <w:rPr>
          <w:sz w:val="24"/>
          <w:szCs w:val="24"/>
        </w:rPr>
      </w:pPr>
      <w:r w:rsidRPr="00886B08">
        <w:rPr>
          <w:sz w:val="24"/>
          <w:szCs w:val="24"/>
        </w:rPr>
        <w:t xml:space="preserve">Further information and help can be obtained online from </w:t>
      </w:r>
      <w:hyperlink r:id="rId7" w:history="1">
        <w:r w:rsidRPr="00886B08">
          <w:rPr>
            <w:rStyle w:val="Hyperlink"/>
            <w:sz w:val="24"/>
            <w:szCs w:val="24"/>
          </w:rPr>
          <w:t>www.prp.wales.gov.uk</w:t>
        </w:r>
      </w:hyperlink>
    </w:p>
    <w:p w14:paraId="2C9088E9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3FE11508" w14:textId="77777777" w:rsidR="00FC30FC" w:rsidRPr="00886B08" w:rsidRDefault="00FC30FC" w:rsidP="00886B08">
      <w:pPr>
        <w:spacing w:after="0"/>
        <w:rPr>
          <w:sz w:val="24"/>
          <w:szCs w:val="24"/>
        </w:rPr>
      </w:pPr>
    </w:p>
    <w:sectPr w:rsidR="00FC30FC" w:rsidRPr="00886B08" w:rsidSect="00455E0D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D663D" w14:textId="77777777" w:rsidR="006057E4" w:rsidRDefault="006057E4" w:rsidP="006057E4">
      <w:pPr>
        <w:spacing w:after="0" w:line="240" w:lineRule="auto"/>
      </w:pPr>
      <w:r>
        <w:separator/>
      </w:r>
    </w:p>
  </w:endnote>
  <w:endnote w:type="continuationSeparator" w:id="0">
    <w:p w14:paraId="44857E6E" w14:textId="77777777" w:rsidR="006057E4" w:rsidRDefault="006057E4" w:rsidP="00605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3214813"/>
      <w:docPartObj>
        <w:docPartGallery w:val="Page Numbers (Bottom of Page)"/>
        <w:docPartUnique/>
      </w:docPartObj>
    </w:sdtPr>
    <w:sdtEndPr>
      <w:rPr>
        <w:color w:val="FF0000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color w:val="FF0000"/>
          </w:rPr>
        </w:sdtEndPr>
        <w:sdtContent>
          <w:p w14:paraId="1D3A6145" w14:textId="77777777" w:rsidR="00BC4494" w:rsidRPr="00473282" w:rsidRDefault="00E3742A">
            <w:pPr>
              <w:pStyle w:val="Footer"/>
              <w:jc w:val="center"/>
              <w:rPr>
                <w:b/>
                <w:bCs/>
                <w:sz w:val="24"/>
                <w:szCs w:val="24"/>
              </w:rPr>
            </w:pPr>
            <w:r w:rsidRPr="00473282">
              <w:t xml:space="preserve">Page </w:t>
            </w:r>
            <w:r w:rsidRPr="00473282">
              <w:rPr>
                <w:b/>
                <w:bCs/>
                <w:sz w:val="24"/>
                <w:szCs w:val="24"/>
              </w:rPr>
              <w:fldChar w:fldCharType="begin"/>
            </w:r>
            <w:r w:rsidRPr="00473282">
              <w:rPr>
                <w:b/>
                <w:bCs/>
              </w:rPr>
              <w:instrText xml:space="preserve"> PAGE </w:instrText>
            </w:r>
            <w:r w:rsidRPr="00473282">
              <w:rPr>
                <w:b/>
                <w:bCs/>
                <w:sz w:val="24"/>
                <w:szCs w:val="24"/>
              </w:rPr>
              <w:fldChar w:fldCharType="separate"/>
            </w:r>
            <w:r w:rsidR="005A7D7F">
              <w:rPr>
                <w:b/>
                <w:bCs/>
                <w:noProof/>
              </w:rPr>
              <w:t>1</w:t>
            </w:r>
            <w:r w:rsidRPr="00473282">
              <w:rPr>
                <w:b/>
                <w:bCs/>
                <w:sz w:val="24"/>
                <w:szCs w:val="24"/>
              </w:rPr>
              <w:fldChar w:fldCharType="end"/>
            </w:r>
            <w:r w:rsidRPr="00473282">
              <w:t xml:space="preserve"> of </w:t>
            </w:r>
            <w:r w:rsidRPr="00473282">
              <w:rPr>
                <w:b/>
                <w:bCs/>
                <w:sz w:val="24"/>
                <w:szCs w:val="24"/>
              </w:rPr>
              <w:fldChar w:fldCharType="begin"/>
            </w:r>
            <w:r w:rsidRPr="00473282">
              <w:rPr>
                <w:b/>
                <w:bCs/>
              </w:rPr>
              <w:instrText xml:space="preserve"> NUMPAGES  </w:instrText>
            </w:r>
            <w:r w:rsidRPr="00473282">
              <w:rPr>
                <w:b/>
                <w:bCs/>
                <w:sz w:val="24"/>
                <w:szCs w:val="24"/>
              </w:rPr>
              <w:fldChar w:fldCharType="separate"/>
            </w:r>
            <w:r w:rsidR="005A7D7F">
              <w:rPr>
                <w:b/>
                <w:bCs/>
                <w:noProof/>
              </w:rPr>
              <w:t>1</w:t>
            </w:r>
            <w:r w:rsidRPr="00473282">
              <w:rPr>
                <w:b/>
                <w:bCs/>
                <w:sz w:val="24"/>
                <w:szCs w:val="24"/>
              </w:rPr>
              <w:fldChar w:fldCharType="end"/>
            </w:r>
          </w:p>
          <w:p w14:paraId="63B25088" w14:textId="4CB97CF4" w:rsidR="00BC4494" w:rsidRPr="00193A69" w:rsidRDefault="00E3742A" w:rsidP="00EC7365">
            <w:pPr>
              <w:pStyle w:val="Footer"/>
              <w:jc w:val="right"/>
              <w:rPr>
                <w:color w:val="FF0000"/>
              </w:rPr>
            </w:pPr>
            <w:r w:rsidRPr="001528B3">
              <w:rPr>
                <w:bCs/>
                <w:sz w:val="16"/>
                <w:szCs w:val="16"/>
              </w:rPr>
              <w:t>VOG/R</w:t>
            </w:r>
            <w:r w:rsidR="001528B3" w:rsidRPr="001528B3">
              <w:rPr>
                <w:bCs/>
                <w:sz w:val="16"/>
                <w:szCs w:val="16"/>
              </w:rPr>
              <w:t>B/1/10/25</w:t>
            </w:r>
          </w:p>
        </w:sdtContent>
      </w:sdt>
    </w:sdtContent>
  </w:sdt>
  <w:p w14:paraId="4AC861A6" w14:textId="77777777" w:rsidR="00BC4494" w:rsidRDefault="00BC44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0AB33" w14:textId="77777777" w:rsidR="006057E4" w:rsidRDefault="006057E4" w:rsidP="006057E4">
      <w:pPr>
        <w:spacing w:after="0" w:line="240" w:lineRule="auto"/>
      </w:pPr>
      <w:r>
        <w:separator/>
      </w:r>
    </w:p>
  </w:footnote>
  <w:footnote w:type="continuationSeparator" w:id="0">
    <w:p w14:paraId="7239EA8E" w14:textId="77777777" w:rsidR="006057E4" w:rsidRDefault="006057E4" w:rsidP="00605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CF095" w14:textId="53EFCF8F" w:rsidR="00BC4494" w:rsidRDefault="006057E4">
    <w:pPr>
      <w:pStyle w:val="Header"/>
    </w:pPr>
    <w:r w:rsidRPr="006057E4">
      <w:t>Energy Performance Assessments</w:t>
    </w:r>
    <w:r w:rsidR="00BE2190">
      <w:t xml:space="preserve"> Framework 202</w:t>
    </w:r>
    <w:r w:rsidR="00BC4494">
      <w:t>6-28</w:t>
    </w:r>
  </w:p>
  <w:p w14:paraId="20068947" w14:textId="77777777" w:rsidR="00BC4494" w:rsidRPr="00FE1486" w:rsidRDefault="00BC4494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1E48"/>
    <w:multiLevelType w:val="hybridMultilevel"/>
    <w:tmpl w:val="DA42BA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943CB3"/>
    <w:multiLevelType w:val="hybridMultilevel"/>
    <w:tmpl w:val="A15CC8B2"/>
    <w:lvl w:ilvl="0" w:tplc="1C14A9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2C9E"/>
    <w:multiLevelType w:val="hybridMultilevel"/>
    <w:tmpl w:val="D0FA7F28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B17C69"/>
    <w:multiLevelType w:val="hybridMultilevel"/>
    <w:tmpl w:val="1F9890BA"/>
    <w:lvl w:ilvl="0" w:tplc="27CAE5F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F70B6"/>
    <w:multiLevelType w:val="hybridMultilevel"/>
    <w:tmpl w:val="DD28D3C0"/>
    <w:lvl w:ilvl="0" w:tplc="226048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F382B"/>
    <w:multiLevelType w:val="hybridMultilevel"/>
    <w:tmpl w:val="348E7B88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4D0CF9"/>
    <w:multiLevelType w:val="hybridMultilevel"/>
    <w:tmpl w:val="265019C0"/>
    <w:lvl w:ilvl="0" w:tplc="27CAE5F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D781E"/>
    <w:multiLevelType w:val="hybridMultilevel"/>
    <w:tmpl w:val="158287B2"/>
    <w:lvl w:ilvl="0" w:tplc="58F07610">
      <w:start w:val="1"/>
      <w:numFmt w:val="lowerRoman"/>
      <w:lvlText w:val="%1."/>
      <w:lvlJc w:val="right"/>
      <w:pPr>
        <w:ind w:left="108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253E9E"/>
    <w:multiLevelType w:val="hybridMultilevel"/>
    <w:tmpl w:val="C0423B16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42C4E"/>
    <w:multiLevelType w:val="hybridMultilevel"/>
    <w:tmpl w:val="B6100224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06755C3"/>
    <w:multiLevelType w:val="hybridMultilevel"/>
    <w:tmpl w:val="D44E4D94"/>
    <w:lvl w:ilvl="0" w:tplc="745E946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23ACB"/>
    <w:multiLevelType w:val="hybridMultilevel"/>
    <w:tmpl w:val="6BA2AF92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D82D0E"/>
    <w:multiLevelType w:val="hybridMultilevel"/>
    <w:tmpl w:val="4B9E7B38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7234C3"/>
    <w:multiLevelType w:val="hybridMultilevel"/>
    <w:tmpl w:val="8FC28EA6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60645837">
    <w:abstractNumId w:val="6"/>
  </w:num>
  <w:num w:numId="2" w16cid:durableId="752705754">
    <w:abstractNumId w:val="4"/>
  </w:num>
  <w:num w:numId="3" w16cid:durableId="2118525224">
    <w:abstractNumId w:val="10"/>
  </w:num>
  <w:num w:numId="4" w16cid:durableId="1534998357">
    <w:abstractNumId w:val="1"/>
  </w:num>
  <w:num w:numId="5" w16cid:durableId="44791397">
    <w:abstractNumId w:val="0"/>
  </w:num>
  <w:num w:numId="6" w16cid:durableId="809904416">
    <w:abstractNumId w:val="8"/>
  </w:num>
  <w:num w:numId="7" w16cid:durableId="1901165826">
    <w:abstractNumId w:val="7"/>
  </w:num>
  <w:num w:numId="8" w16cid:durableId="1893810547">
    <w:abstractNumId w:val="5"/>
  </w:num>
  <w:num w:numId="9" w16cid:durableId="1078600197">
    <w:abstractNumId w:val="11"/>
  </w:num>
  <w:num w:numId="10" w16cid:durableId="598638038">
    <w:abstractNumId w:val="2"/>
  </w:num>
  <w:num w:numId="11" w16cid:durableId="1567833337">
    <w:abstractNumId w:val="12"/>
  </w:num>
  <w:num w:numId="12" w16cid:durableId="1678460692">
    <w:abstractNumId w:val="3"/>
  </w:num>
  <w:num w:numId="13" w16cid:durableId="277413966">
    <w:abstractNumId w:val="13"/>
  </w:num>
  <w:num w:numId="14" w16cid:durableId="16662068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68D"/>
    <w:rsid w:val="000404AC"/>
    <w:rsid w:val="000C5E87"/>
    <w:rsid w:val="001528B3"/>
    <w:rsid w:val="0023268D"/>
    <w:rsid w:val="003D4C36"/>
    <w:rsid w:val="005375C0"/>
    <w:rsid w:val="005A7D7F"/>
    <w:rsid w:val="006057E4"/>
    <w:rsid w:val="00644F34"/>
    <w:rsid w:val="00886B08"/>
    <w:rsid w:val="00B6139A"/>
    <w:rsid w:val="00BC4494"/>
    <w:rsid w:val="00BE2190"/>
    <w:rsid w:val="00C61D4E"/>
    <w:rsid w:val="00CE01D9"/>
    <w:rsid w:val="00E3742A"/>
    <w:rsid w:val="00EE0B51"/>
    <w:rsid w:val="00F12C25"/>
    <w:rsid w:val="00F214D0"/>
    <w:rsid w:val="00FC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BA175"/>
  <w15:chartTrackingRefBased/>
  <w15:docId w15:val="{E522F3EC-C29E-4A88-8C40-9E67E6BC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268D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3268D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68D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3268D"/>
    <w:rPr>
      <w:rFonts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375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0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86B0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44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p.wales.gov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280</Words>
  <Characters>1470</Characters>
  <Application>Microsoft Office Word</Application>
  <DocSecurity>0</DocSecurity>
  <Lines>43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Vale of Glamorgan Council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Malcolm, Rosalie</dc:creator>
  <cp:keywords/>
  <dc:description/>
  <cp:lastModifiedBy>Bago, Roland</cp:lastModifiedBy>
  <cp:revision>7</cp:revision>
  <cp:lastPrinted>2019-08-27T12:27:00Z</cp:lastPrinted>
  <dcterms:created xsi:type="dcterms:W3CDTF">2019-09-30T14:09:00Z</dcterms:created>
  <dcterms:modified xsi:type="dcterms:W3CDTF">2025-10-09T09:30:00Z</dcterms:modified>
</cp:coreProperties>
</file>